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31DD8" w14:textId="77777777" w:rsidR="00B819F7" w:rsidRDefault="00B819F7" w:rsidP="00556C97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14:paraId="213678FC" w14:textId="77777777" w:rsidR="00C25995" w:rsidRPr="00F4715F" w:rsidRDefault="00C25995" w:rsidP="00C25995">
      <w:pPr>
        <w:spacing w:after="0" w:line="360" w:lineRule="auto"/>
        <w:jc w:val="center"/>
        <w:rPr>
          <w:rFonts w:ascii="Sylfaen" w:hAnsi="Sylfaen"/>
          <w:b/>
        </w:rPr>
      </w:pPr>
      <w:r w:rsidRPr="00F4715F">
        <w:rPr>
          <w:rFonts w:ascii="GHEA Grapalat" w:eastAsia="Calibri" w:hAnsi="GHEA Grapalat" w:cs="Times New Roman"/>
          <w:b/>
          <w:sz w:val="24"/>
          <w:szCs w:val="24"/>
        </w:rPr>
        <w:t>ՈՒՂԵՑՈՒՅՑ</w:t>
      </w:r>
    </w:p>
    <w:p w14:paraId="6B3B7651" w14:textId="77777777" w:rsidR="00613273" w:rsidRPr="00F4715F" w:rsidRDefault="00613273" w:rsidP="00556C9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5EB1D1B2" w14:textId="18C6B640" w:rsidR="00551447" w:rsidRPr="00F4715F" w:rsidRDefault="00CE5CDD" w:rsidP="00CE5CDD">
      <w:pPr>
        <w:spacing w:after="0" w:line="36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bookmarkStart w:id="1" w:name="_Hlk163680219"/>
      <w:r w:rsidRPr="00F4715F">
        <w:rPr>
          <w:rFonts w:ascii="GHEA Grapalat" w:eastAsia="Calibri" w:hAnsi="GHEA Grapalat" w:cs="Times New Roman"/>
          <w:b/>
          <w:sz w:val="24"/>
          <w:szCs w:val="24"/>
        </w:rPr>
        <w:t xml:space="preserve">ՆԱԽԱԴՊՐՈՑԱԿԱՆ ՈՒՍՈՒՄՆԱԿԱՆ ՀԱՍՏԱՏՈՒԹՅՈՒՆՆԵՐԻ ԱՅԼԸՆՏՐԱՆՔԱՅԻՆ, ԼՐԱՑՈՒՑԻՉ ԵՎ  ՆԱԽԱԴՊՐՈՑԱԿԱՆ ԾԱՌԱՅՈՒԹՅՈՒՆՆԵՐԻ ԿՐԹԱԿԱՆ ԾՐԱԳՐԵՐԻՆ ՆԵՐԿԱՅԱՑՎՈՂ </w:t>
      </w:r>
      <w:r w:rsidR="00C25995" w:rsidRPr="00F4715F">
        <w:rPr>
          <w:rFonts w:ascii="GHEA Grapalat" w:eastAsia="Calibri" w:hAnsi="GHEA Grapalat" w:cs="Times New Roman"/>
          <w:b/>
          <w:sz w:val="24"/>
          <w:szCs w:val="24"/>
        </w:rPr>
        <w:t>ՊԱՀԱՆՋՆԵՐԻ</w:t>
      </w:r>
    </w:p>
    <w:p w14:paraId="52E3FFCC" w14:textId="77777777" w:rsidR="00CE5CDD" w:rsidRDefault="00CE5CDD" w:rsidP="00CE5CDD">
      <w:pPr>
        <w:pStyle w:val="ListParagraph"/>
        <w:spacing w:after="0" w:line="360" w:lineRule="auto"/>
        <w:ind w:left="2640"/>
        <w:rPr>
          <w:rFonts w:ascii="GHEA Grapalat" w:hAnsi="GHEA Grapalat"/>
          <w:sz w:val="24"/>
          <w:szCs w:val="24"/>
        </w:rPr>
      </w:pPr>
      <w:bookmarkStart w:id="2" w:name="_Hlk163141117"/>
      <w:bookmarkEnd w:id="1"/>
    </w:p>
    <w:p w14:paraId="20387CA8" w14:textId="77777777" w:rsidR="00F4715F" w:rsidRDefault="00F4715F" w:rsidP="00CE5CDD">
      <w:pPr>
        <w:pStyle w:val="ListParagraph"/>
        <w:spacing w:after="0" w:line="360" w:lineRule="auto"/>
        <w:ind w:left="2640"/>
        <w:rPr>
          <w:rFonts w:ascii="GHEA Grapalat" w:hAnsi="GHEA Grapalat"/>
          <w:sz w:val="24"/>
          <w:szCs w:val="24"/>
        </w:rPr>
      </w:pPr>
    </w:p>
    <w:p w14:paraId="19113D7B" w14:textId="125D4CA1" w:rsidR="00613273" w:rsidRPr="00F4715F" w:rsidRDefault="00613273" w:rsidP="00C25995">
      <w:pPr>
        <w:pStyle w:val="ListParagraph"/>
        <w:numPr>
          <w:ilvl w:val="0"/>
          <w:numId w:val="27"/>
        </w:numPr>
        <w:spacing w:after="0" w:line="360" w:lineRule="auto"/>
        <w:rPr>
          <w:rFonts w:ascii="GHEA Grapalat" w:hAnsi="GHEA Grapalat"/>
          <w:b/>
          <w:sz w:val="24"/>
          <w:szCs w:val="24"/>
        </w:rPr>
      </w:pPr>
      <w:r w:rsidRPr="00F4715F">
        <w:rPr>
          <w:rFonts w:ascii="GHEA Grapalat" w:hAnsi="GHEA Grapalat"/>
          <w:b/>
          <w:sz w:val="24"/>
          <w:szCs w:val="24"/>
        </w:rPr>
        <w:t>ՆԱԽԱԴՊՐՈՑԱԿԱՆ ԱՅԼԸՆՏ</w:t>
      </w:r>
      <w:r w:rsidR="003C0585" w:rsidRPr="00F4715F">
        <w:rPr>
          <w:rFonts w:ascii="GHEA Grapalat" w:hAnsi="GHEA Grapalat"/>
          <w:b/>
          <w:sz w:val="24"/>
          <w:szCs w:val="24"/>
        </w:rPr>
        <w:t>Ր</w:t>
      </w:r>
      <w:r w:rsidRPr="00F4715F">
        <w:rPr>
          <w:rFonts w:ascii="GHEA Grapalat" w:hAnsi="GHEA Grapalat"/>
          <w:b/>
          <w:sz w:val="24"/>
          <w:szCs w:val="24"/>
        </w:rPr>
        <w:t>ԱՆՔԱՅԻՆ</w:t>
      </w:r>
      <w:r w:rsidR="00CE5CDD" w:rsidRPr="00F4715F">
        <w:rPr>
          <w:rFonts w:ascii="GHEA Grapalat" w:hAnsi="GHEA Grapalat"/>
          <w:b/>
          <w:sz w:val="24"/>
          <w:szCs w:val="24"/>
        </w:rPr>
        <w:t xml:space="preserve"> ԿՐԹԱԿԱՆ</w:t>
      </w:r>
      <w:r w:rsidRPr="00F4715F">
        <w:rPr>
          <w:rFonts w:ascii="GHEA Grapalat" w:hAnsi="GHEA Grapalat"/>
          <w:b/>
          <w:sz w:val="24"/>
          <w:szCs w:val="24"/>
        </w:rPr>
        <w:t xml:space="preserve"> ԾՐԱԳՐԵՐ</w:t>
      </w:r>
      <w:bookmarkEnd w:id="2"/>
    </w:p>
    <w:p w14:paraId="32130203" w14:textId="77777777" w:rsidR="00F4715F" w:rsidRPr="00C25995" w:rsidRDefault="00F4715F" w:rsidP="00F4715F">
      <w:pPr>
        <w:pStyle w:val="ListParagraph"/>
        <w:spacing w:after="0" w:line="360" w:lineRule="auto"/>
        <w:ind w:left="2040"/>
        <w:rPr>
          <w:rFonts w:ascii="GHEA Grapalat" w:hAnsi="GHEA Grapalat"/>
          <w:sz w:val="24"/>
          <w:szCs w:val="24"/>
        </w:rPr>
      </w:pPr>
    </w:p>
    <w:p w14:paraId="0748AB63" w14:textId="0691657E" w:rsidR="00E95D18" w:rsidRPr="004C4B56" w:rsidRDefault="00E95D18" w:rsidP="00F4715F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0" w:firstLine="0"/>
        <w:jc w:val="both"/>
        <w:rPr>
          <w:rFonts w:ascii="GHEA Grapalat" w:eastAsia="Times New Roman" w:hAnsi="GHEA Grapalat" w:cs="Calibri"/>
          <w:noProof w:val="0"/>
          <w:color w:val="000000" w:themeColor="text1"/>
          <w:kern w:val="0"/>
          <w:sz w:val="24"/>
          <w:szCs w:val="24"/>
          <w14:ligatures w14:val="none"/>
        </w:rPr>
      </w:pPr>
      <w:r w:rsidRPr="00E95D18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4C4B56">
        <w:rPr>
          <w:rFonts w:ascii="GHEA Grapalat" w:eastAsia="Times New Roman" w:hAnsi="GHEA Grapalat" w:cs="Calibri"/>
          <w:noProof w:val="0"/>
          <w:color w:val="000000" w:themeColor="text1"/>
          <w:kern w:val="0"/>
          <w:sz w:val="24"/>
          <w:szCs w:val="24"/>
          <w14:ligatures w14:val="none"/>
        </w:rPr>
        <w:t>Նախադպրոցական այլընտրանքային կրթական ծրագիր է համարվում ուսումնական պարապմունքների, ուսուցման</w:t>
      </w:r>
      <w:r w:rsidR="00615C32">
        <w:rPr>
          <w:rFonts w:ascii="GHEA Grapalat" w:eastAsia="Times New Roman" w:hAnsi="GHEA Grapalat" w:cs="Calibri"/>
          <w:noProof w:val="0"/>
          <w:color w:val="000000" w:themeColor="text1"/>
          <w:kern w:val="0"/>
          <w:sz w:val="24"/>
          <w:szCs w:val="24"/>
          <w14:ligatures w14:val="none"/>
        </w:rPr>
        <w:t xml:space="preserve"> և դաստիարակության կազմակերպման</w:t>
      </w:r>
      <w:r w:rsidR="003E5721" w:rsidRPr="004C4B56">
        <w:rPr>
          <w:rFonts w:ascii="GHEA Grapalat" w:eastAsia="Times New Roman" w:hAnsi="GHEA Grapalat" w:cs="Calibri"/>
          <w:noProof w:val="0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4C4B56">
        <w:rPr>
          <w:rFonts w:ascii="GHEA Grapalat" w:eastAsia="Times New Roman" w:hAnsi="GHEA Grapalat" w:cs="Calibri"/>
          <w:noProof w:val="0"/>
          <w:color w:val="000000" w:themeColor="text1"/>
          <w:kern w:val="0"/>
          <w:sz w:val="24"/>
          <w:szCs w:val="24"/>
          <w14:ligatures w14:val="none"/>
        </w:rPr>
        <w:t>ձևերի  բազմազանություն առաջարկող</w:t>
      </w:r>
      <w:r w:rsidR="003E5721" w:rsidRPr="004C4B56">
        <w:rPr>
          <w:rFonts w:ascii="GHEA Grapalat" w:eastAsia="Times New Roman" w:hAnsi="GHEA Grapalat" w:cs="Calibri"/>
          <w:noProof w:val="0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4C4B56">
        <w:rPr>
          <w:rFonts w:ascii="GHEA Grapalat" w:eastAsia="Times New Roman" w:hAnsi="GHEA Grapalat" w:cs="Calibri"/>
          <w:noProof w:val="0"/>
          <w:color w:val="000000" w:themeColor="text1"/>
          <w:kern w:val="0"/>
          <w:sz w:val="24"/>
          <w:szCs w:val="24"/>
          <w14:ligatures w14:val="none"/>
        </w:rPr>
        <w:t>նախադպրոցական կրթական ծրագիրը, որն ապահովում է նախադպրոցական պետական կրթական չափորոշչով սահմանված վերջնարդյունքները:</w:t>
      </w:r>
    </w:p>
    <w:p w14:paraId="1397EF02" w14:textId="188E7138" w:rsidR="00E95D18" w:rsidRPr="003E5721" w:rsidRDefault="00E95D18" w:rsidP="00F4715F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0" w:firstLine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E95D18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Նախադպրոցական հեղինակային կրթական ծրագիրը այլընտրանքային կրթական ծրագրի տեսակ է, որը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E95D18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միջազգային չափանիշներով ճանաչված (վկայագրված) է որպես հեղինակային կամ ստեղծված, մշակված և ներդրված է</w:t>
      </w:r>
      <w:r w:rsidR="003E5721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3E5721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մանկավարժական որոշակի համակազմի կամ կառավարման մարմնի (մարմինների) կողմից, որն ապահովում է նախադպրոցական կրթության պետական չափորոշչով սահմանված վերջնարդյունքները:</w:t>
      </w:r>
    </w:p>
    <w:p w14:paraId="11B48002" w14:textId="1EF8B6ED" w:rsidR="00E95D18" w:rsidRDefault="00E95D18" w:rsidP="00F4715F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0" w:firstLine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E95D18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Նախադպրոցական միջազգային կրթական ծրագիրը միջազգային պայմանագրի հիման վրա կամ տասը և ավելի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E95D18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օտարերկրյա պետություններում իրականացվող այլընտրանքային կրթական ծրագիր է, որն ապահովում է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E95D18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նախադպրոցական կրթության պետական չափորոշչով սահմանված վերջնարդյունքները:</w:t>
      </w:r>
    </w:p>
    <w:p w14:paraId="46CD6A14" w14:textId="124CD07E" w:rsidR="00A8260F" w:rsidRPr="00F4715F" w:rsidRDefault="00E95D18" w:rsidP="00F4715F">
      <w:pPr>
        <w:pStyle w:val="ListParagraph"/>
        <w:numPr>
          <w:ilvl w:val="0"/>
          <w:numId w:val="21"/>
        </w:numPr>
        <w:spacing w:before="100" w:beforeAutospacing="1" w:after="100" w:afterAutospacing="1" w:line="360" w:lineRule="auto"/>
        <w:ind w:left="0" w:firstLine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E95D18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Նախադպրոցական այլընտրանքային ծրագրի տևողությունը կարող է սահմանվել </w:t>
      </w: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5-ից </w:t>
      </w:r>
      <w:r w:rsidRPr="000A310E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9 ժամ:</w:t>
      </w:r>
    </w:p>
    <w:p w14:paraId="5EEA9C1C" w14:textId="76AFC7A3" w:rsidR="009D7096" w:rsidRPr="00A8260F" w:rsidRDefault="00095251" w:rsidP="00F4715F">
      <w:pPr>
        <w:pStyle w:val="ListParagraph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</w:pPr>
      <w:r w:rsidRPr="006239A6">
        <w:rPr>
          <w:rFonts w:ascii="GHEA Grapalat" w:hAnsi="GHEA Grapalat"/>
          <w:sz w:val="24"/>
          <w:szCs w:val="24"/>
        </w:rPr>
        <w:t xml:space="preserve">Ծրագրում կիրառված բառահումքը </w:t>
      </w:r>
      <w:r>
        <w:rPr>
          <w:rFonts w:ascii="GHEA Grapalat" w:hAnsi="GHEA Grapalat"/>
          <w:sz w:val="24"/>
          <w:szCs w:val="24"/>
        </w:rPr>
        <w:t xml:space="preserve">պետք է համապատասխանի </w:t>
      </w:r>
      <w:r w:rsidRPr="006239A6">
        <w:rPr>
          <w:rFonts w:ascii="Sylfaen" w:hAnsi="Sylfaen"/>
          <w:sz w:val="24"/>
          <w:szCs w:val="24"/>
        </w:rPr>
        <w:t>«</w:t>
      </w:r>
      <w:r w:rsidRPr="006239A6">
        <w:rPr>
          <w:rFonts w:ascii="GHEA Grapalat" w:hAnsi="GHEA Grapalat"/>
          <w:sz w:val="24"/>
          <w:szCs w:val="24"/>
        </w:rPr>
        <w:t>Նախադպրոցական կրթության մասին</w:t>
      </w:r>
      <w:r w:rsidRPr="006239A6">
        <w:rPr>
          <w:rFonts w:ascii="Sylfaen" w:hAnsi="Sylfaen"/>
          <w:sz w:val="24"/>
          <w:szCs w:val="24"/>
        </w:rPr>
        <w:t>»</w:t>
      </w:r>
      <w:r w:rsidRPr="006239A6">
        <w:rPr>
          <w:rFonts w:ascii="GHEA Grapalat" w:hAnsi="GHEA Grapalat"/>
          <w:sz w:val="24"/>
          <w:szCs w:val="24"/>
        </w:rPr>
        <w:t xml:space="preserve"> ՀՀ օրենքի  և Նախադպրոցական կրթության պետական կրթական չափորոշչի  պահանջներին:</w:t>
      </w:r>
    </w:p>
    <w:p w14:paraId="22342EA0" w14:textId="1CE5FEF7" w:rsidR="009D7096" w:rsidRPr="009D7096" w:rsidRDefault="009D7096" w:rsidP="00F4715F">
      <w:pPr>
        <w:pStyle w:val="ListParagraph"/>
        <w:numPr>
          <w:ilvl w:val="0"/>
          <w:numId w:val="2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</w:rPr>
      </w:pPr>
      <w:r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Ծրագիր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ը</w:t>
      </w:r>
      <w:r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պետք  է ունենա հստակ կառուցվածք՝ 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բովանդակություն, ներածություն </w:t>
      </w:r>
      <w:r w:rsidR="00F4715F" w:rsidRPr="003E5721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(</w:t>
      </w:r>
      <w:r w:rsid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բացատրագիր,  առանձին գլուխներ</w:t>
      </w:r>
      <w:r w:rsidR="00F4715F" w:rsidRPr="003E5721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)</w:t>
      </w:r>
      <w:r w:rsid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մասեր, </w:t>
      </w:r>
      <w:r w:rsidR="00A8260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գրականության ցանկ։</w:t>
      </w:r>
    </w:p>
    <w:p w14:paraId="46ED8039" w14:textId="18549059" w:rsidR="009D7096" w:rsidRPr="009D7096" w:rsidRDefault="009D7096" w:rsidP="00F4715F">
      <w:pPr>
        <w:pStyle w:val="ListParagraph"/>
        <w:numPr>
          <w:ilvl w:val="0"/>
          <w:numId w:val="21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lastRenderedPageBreak/>
        <w:t>Ծրագ</w:t>
      </w:r>
      <w:r w:rsidR="00615C3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րի «Ներածություն» բաժնում պետք</w:t>
      </w:r>
      <w:r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է անդրադառնալ հետևյալ հարցերին.</w:t>
      </w:r>
    </w:p>
    <w:p w14:paraId="00EA325B" w14:textId="233A1E09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ա. ծ</w:t>
      </w:r>
      <w:r w:rsidR="009D7096"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րագրի այժմեականություն. </w:t>
      </w:r>
      <w:r w:rsidR="003136B0"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Ո</w:t>
      </w:r>
      <w:r w:rsidR="009D7096"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րքանո</w:t>
      </w:r>
      <w:r w:rsidR="003136B0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՞վ է այն կարևոր և</w:t>
      </w:r>
      <w:r w:rsidR="009D7096"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անհրաժ</w:t>
      </w:r>
      <w:r w:rsid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ե</w:t>
      </w:r>
      <w:r w:rsidR="009D7096"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շտ այսօր, ինչ խնդիրներ է կոչված լուծելու, նպատակը (այստեղ կարելի է հղումներ </w:t>
      </w:r>
      <w:r w:rsidR="009D7096" w:rsidRPr="000A310E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անել կրթական</w:t>
      </w:r>
      <w:r w:rsidR="009D7096" w:rsidRP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փաստաթղթերին, մեր երկրի և կրթական առաջնահերթություններին, հասարակության առջև ծառացած մարտահրավերներին</w:t>
      </w:r>
      <w:r w:rsidR="009D7096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և այլն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).</w:t>
      </w:r>
    </w:p>
    <w:p w14:paraId="279FC3C3" w14:textId="0142A356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բ. ծ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րագրի հիմքում դրված գաղափարախոսություն. մանկավարժական/հոգեբանական մոտեցումները, մեթոդաբանությունը, որով առաջնորդվում են</w:t>
      </w:r>
      <w:r w:rsidR="009C5707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: Ա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յստեղ կարող են լինել ոլորտի</w:t>
      </w:r>
      <w:r w:rsidR="003136B0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հայտնի մանկավարժների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մոտեցումներն ու առանցքային գաղափարները, մանկավարժական և մեթոդական այն հենասյուները, որոնց վրա խարսխվում է կոնկրետ ծրագիրը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.</w:t>
      </w:r>
    </w:p>
    <w:p w14:paraId="4AB3A273" w14:textId="77777777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գ. ծ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րագրում ներառված բաժիննե</w:t>
      </w:r>
      <w:r w:rsidR="00615C32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րի համառոտ նկարագրություն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:</w:t>
      </w:r>
    </w:p>
    <w:p w14:paraId="0F57C8A4" w14:textId="77777777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8. </w:t>
      </w:r>
      <w:r w:rsidR="00A8260F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Ծրագրում ուսումնադաստիարակչական աշխատանքների բովանդակությունն անհրաժեշտ է ներկայացնել ըստ տարիքային խմբերի:</w:t>
      </w:r>
    </w:p>
    <w:p w14:paraId="45D43AD6" w14:textId="77777777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9. </w:t>
      </w:r>
      <w:r w:rsidR="00A8260F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Ծրագրային բաղադրիչներն իրականացվում են ըստ տարիքային խմբերի՝ գիտելիքների հաղորդմամբ, հմտությունների, արժեքային համակարգի և դիրքորոշման ձևավորմամբ:</w:t>
      </w:r>
    </w:p>
    <w:p w14:paraId="06507EE3" w14:textId="1E92221A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10. 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Ծրագրում անհրաժեշտ է ներառել սաների գործունեության տարբեր ձևերի հերթագայումը, խաղային և ուսումնական գործունեության հարաբերակցությունը տեսանելի դարձնող կանոնակարգ</w:t>
      </w:r>
      <w:r w:rsidR="003136B0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ը</w:t>
      </w:r>
      <w:r w:rsidR="00A8260F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(ռեժիմ</w:t>
      </w:r>
      <w:r w:rsidR="003136B0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ը</w:t>
      </w:r>
      <w:r w:rsidR="00A8260F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)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և պարապմունքների բաշխման ցանկ</w:t>
      </w:r>
      <w:r w:rsidR="003136B0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ը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՝ ըստ տարիքային խմբերի:</w:t>
      </w:r>
    </w:p>
    <w:p w14:paraId="30DB2217" w14:textId="77777777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11. 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Տարատարիք խմբերի առկայության դեպքում  ուսումնադաստիարակչական աշխատանքների բովանդակությունը ներկայացվում է տարատարիք խմբում ընդգրկված սաների տարիքային առանձնահատկությունների հաշվառմամբ:   </w:t>
      </w:r>
    </w:p>
    <w:p w14:paraId="309960DB" w14:textId="77777777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12. 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Ուսումնադաստիարակչական աշխատանքների բովանդակությունն անհրաժեշտ է ներկայացնել՝ նշելով ծրագրային բաղադրիչների նպատակները, թեմաները, թեմաների նպատակները, վերջնարդյունքները։</w:t>
      </w:r>
    </w:p>
    <w:p w14:paraId="41F94D36" w14:textId="67330BDF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13. </w:t>
      </w:r>
      <w:r w:rsidR="00615C32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Ծրագիրը պետք 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է</w:t>
      </w:r>
      <w:r w:rsidR="00615C32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ունենա նաև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օգտագործված գրականության ցանկ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՝ բնագրի լեզվով, այբբենական կարգով և համարակալված: Այն  պետք է ամբողջական տեղեկատվություն ներկայացնի օգտագործված աղբյուրի վերաբերյալ</w:t>
      </w:r>
      <w:r w:rsidR="009C5707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:</w:t>
      </w:r>
    </w:p>
    <w:p w14:paraId="34DFA229" w14:textId="77777777" w:rsidR="00F4715F" w:rsidRDefault="009C5707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14. 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Համացանցում տեղադրված նյութերի դեպքում կիրառվում են նույն սկզբունքները՝ վերջում նշելով համապատասխան նյութի հղման հասցեն և ծանոթանալու ամսաթիվը, օրինակ` http://www.arlis.am, 1</w:t>
      </w: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7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.04.2024: </w:t>
      </w:r>
    </w:p>
    <w:p w14:paraId="326F61AD" w14:textId="77777777" w:rsid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lastRenderedPageBreak/>
        <w:t xml:space="preserve">15. </w:t>
      </w:r>
      <w:r w:rsidR="009D7096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Ծրագրում անհրաժեշտ է ապահովել պատշաճ հղումները (այդ թվում՝ էլեկտրոնային հասցեների հղումներ) օգտագործված բոլոր նյութերին և աղբյուրներին:</w:t>
      </w:r>
    </w:p>
    <w:p w14:paraId="492EA0DF" w14:textId="683C1BF3" w:rsidR="003E5721" w:rsidRPr="00F4715F" w:rsidRDefault="00F4715F" w:rsidP="00F4715F">
      <w:pPr>
        <w:pStyle w:val="ListParagraph"/>
        <w:tabs>
          <w:tab w:val="left" w:pos="0"/>
        </w:tabs>
        <w:spacing w:before="100" w:beforeAutospacing="1" w:after="100" w:afterAutospacing="1" w:line="360" w:lineRule="auto"/>
        <w:ind w:left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16. </w:t>
      </w:r>
      <w:r w:rsidR="00095251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Ծրագրի էջերը անհրաժեշտ է  համարակալել։</w:t>
      </w:r>
    </w:p>
    <w:p w14:paraId="5DD815D4" w14:textId="4656A283" w:rsidR="00A8260F" w:rsidRDefault="00FC2B82" w:rsidP="00FC2B82">
      <w:pPr>
        <w:spacing w:after="0" w:line="360" w:lineRule="auto"/>
        <w:rPr>
          <w:rFonts w:ascii="Sylfaen" w:hAnsi="Sylfaen"/>
        </w:rPr>
      </w:pPr>
      <w:r w:rsidRPr="00613273">
        <w:rPr>
          <w:rFonts w:ascii="Sylfaen" w:hAnsi="Sylfaen"/>
        </w:rPr>
        <w:t xml:space="preserve">                             </w:t>
      </w:r>
    </w:p>
    <w:p w14:paraId="3CA9C14C" w14:textId="100432D3" w:rsidR="00FC2B82" w:rsidRDefault="00FC2B82" w:rsidP="00C25995">
      <w:pPr>
        <w:pStyle w:val="ListParagraph"/>
        <w:numPr>
          <w:ilvl w:val="0"/>
          <w:numId w:val="27"/>
        </w:numPr>
        <w:spacing w:after="0" w:line="360" w:lineRule="auto"/>
        <w:rPr>
          <w:rFonts w:ascii="GHEA Grapalat" w:hAnsi="GHEA Grapalat"/>
          <w:b/>
          <w:sz w:val="24"/>
          <w:szCs w:val="24"/>
        </w:rPr>
      </w:pPr>
      <w:r w:rsidRPr="00F4715F">
        <w:rPr>
          <w:rFonts w:ascii="Sylfaen" w:hAnsi="Sylfaen"/>
          <w:b/>
        </w:rPr>
        <w:t xml:space="preserve">     </w:t>
      </w:r>
      <w:r w:rsidRPr="00F4715F">
        <w:rPr>
          <w:rFonts w:ascii="GHEA Grapalat" w:hAnsi="GHEA Grapalat"/>
          <w:b/>
          <w:sz w:val="24"/>
          <w:szCs w:val="24"/>
        </w:rPr>
        <w:t>ՆԱԽԱԴՊՐՈՑԱԿԱՆ ԼՐԱՑՈՒՑԻՉ ԿՐԹԱԿԱՆ ԾՐԱԳՐԵՐ</w:t>
      </w:r>
    </w:p>
    <w:p w14:paraId="65092B8B" w14:textId="77777777" w:rsidR="00F4715F" w:rsidRPr="00F4715F" w:rsidRDefault="00F4715F" w:rsidP="00F4715F">
      <w:pPr>
        <w:pStyle w:val="ListParagraph"/>
        <w:spacing w:after="0" w:line="360" w:lineRule="auto"/>
        <w:ind w:left="2040"/>
        <w:rPr>
          <w:rFonts w:ascii="GHEA Grapalat" w:hAnsi="GHEA Grapalat"/>
          <w:b/>
          <w:sz w:val="24"/>
          <w:szCs w:val="24"/>
        </w:rPr>
      </w:pPr>
    </w:p>
    <w:p w14:paraId="184E2D63" w14:textId="77777777" w:rsidR="00F4715F" w:rsidRDefault="00E95D18" w:rsidP="006A52BD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0" w:firstLine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Նախադպրոցական լրացուցիչ կրթական ծրագիրը նախադպրոցական ուսումնական հաստատության կողմից իրականացվող նախադպրոցական հիմնական, այդ թվում՝ այլընտրանքային, հեղինակային, միջազգային և</w:t>
      </w:r>
      <w:r w:rsidR="003E5721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փորձարարական կրթական ծրագրերից դուրս ուսուցման ծրագիր է, որը նպատակաուղղված է երեխաների նախասիրությունների, զարգացման լրացուցիչ պահանջմունքների բավարարմանը և նախադպրոցական կրթության պետական կրթական չափորոշչով սահմանված վերջնարդյունքների լրացմանն ու կատարելագործմանը:</w:t>
      </w:r>
    </w:p>
    <w:p w14:paraId="7004400C" w14:textId="77777777" w:rsidR="00F4715F" w:rsidRDefault="00FC2B82" w:rsidP="006A52BD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0" w:firstLine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Լրացուցիչ կրթական  ծրագիրը պետք  է ունենա հստակ կառուցվածք՝ բովանդակություն, ներածություն</w:t>
      </w:r>
      <w:r w:rsidR="00CE5CDD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/</w:t>
      </w: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բացատրագիր, առանձին գլուխներ/մասեր, գրականության ցանկ։</w:t>
      </w:r>
    </w:p>
    <w:p w14:paraId="2A73D7ED" w14:textId="77777777" w:rsidR="0008019C" w:rsidRDefault="004C4B56" w:rsidP="0008019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0" w:firstLine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Լրացուցիչ կրթական </w:t>
      </w:r>
      <w:r w:rsidR="009C5707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ծրագրում</w:t>
      </w: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 անհրաժեշտ է ներկայացնել</w:t>
      </w:r>
      <w:r w:rsidR="009C5707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թեմաները, թեմաների </w:t>
      </w:r>
      <w:r w:rsidR="009C5707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նպատակները, </w:t>
      </w: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բովանդակությունը, </w:t>
      </w:r>
      <w:r w:rsidR="009C5707"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</w:t>
      </w:r>
      <w:r w:rsidRPr="00F4715F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վերջնարդյունքները։</w:t>
      </w:r>
    </w:p>
    <w:p w14:paraId="761A766C" w14:textId="392F659B" w:rsidR="00F4715F" w:rsidRPr="0008019C" w:rsidRDefault="00FC2B82" w:rsidP="0008019C">
      <w:pPr>
        <w:pStyle w:val="ListParagraph"/>
        <w:numPr>
          <w:ilvl w:val="0"/>
          <w:numId w:val="28"/>
        </w:numPr>
        <w:spacing w:before="100" w:beforeAutospacing="1" w:after="100" w:afterAutospacing="1" w:line="360" w:lineRule="auto"/>
        <w:ind w:left="0" w:firstLine="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  <w:r w:rsidRPr="0008019C">
        <w:rPr>
          <w:rFonts w:ascii="GHEA Grapalat" w:eastAsia="Calibri" w:hAnsi="GHEA Grapalat" w:cs="Times New Roman"/>
          <w:sz w:val="24"/>
          <w:szCs w:val="24"/>
        </w:rPr>
        <w:t xml:space="preserve">Ծրագրում անհրաժեշտ է </w:t>
      </w:r>
      <w:r w:rsidRPr="0008019C">
        <w:rPr>
          <w:rFonts w:ascii="GHEA Grapalat" w:eastAsia="Calibri" w:hAnsi="GHEA Grapalat" w:cs="Times New Roman"/>
          <w:iCs/>
          <w:sz w:val="24"/>
          <w:szCs w:val="24"/>
        </w:rPr>
        <w:t>ապահովել պատշաճ հղումները (այդ թվում՝ էլեկտրոնային հասցեների հղումներ) օգտագործված բոլոր նյութերին և աղբյուրներին:</w:t>
      </w:r>
    </w:p>
    <w:p w14:paraId="79E6CDE8" w14:textId="076509F5" w:rsidR="00FC2B82" w:rsidRPr="00FC2B82" w:rsidRDefault="00FC2B82" w:rsidP="00F4715F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FC2B82">
        <w:rPr>
          <w:rFonts w:ascii="GHEA Grapalat" w:hAnsi="GHEA Grapalat" w:cs="SylfaenRegular"/>
          <w:noProof w:val="0"/>
          <w:kern w:val="0"/>
          <w:sz w:val="24"/>
          <w:szCs w:val="24"/>
        </w:rPr>
        <w:t>Լրացուցիչ կրթական ծրագիրը կարող է իրականացվել կրտսեր առաջին տարիքային խմբից սկսած՝ սաների տարիքային առանձնահատկությունների հաշվառմամբ.</w:t>
      </w:r>
    </w:p>
    <w:p w14:paraId="532A1564" w14:textId="6A59C239" w:rsidR="00615C32" w:rsidRPr="006A52BD" w:rsidRDefault="00FC2B82" w:rsidP="006A52B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Grapalat" w:hAnsi="GHEA Grapalat" w:cs="SylfaenRegular"/>
          <w:noProof w:val="0"/>
          <w:kern w:val="0"/>
          <w:sz w:val="24"/>
          <w:szCs w:val="24"/>
        </w:rPr>
      </w:pPr>
      <w:r w:rsidRPr="00615C32">
        <w:rPr>
          <w:rFonts w:ascii="GHEA Grapalat" w:hAnsi="GHEA Grapalat" w:cs="SylfaenRegular"/>
          <w:noProof w:val="0"/>
          <w:kern w:val="0"/>
          <w:sz w:val="24"/>
          <w:szCs w:val="24"/>
        </w:rPr>
        <w:t>կրտսեր առաջին և կրտսեր երկրորդ խմբերում թույլատրվում է իրականացնել 1  լրացուցիչ կրթական ծրագիր</w:t>
      </w:r>
      <w:bookmarkStart w:id="3" w:name="_Hlk164019291"/>
      <w:r w:rsidR="00F4715F">
        <w:rPr>
          <w:rFonts w:ascii="GHEA Grapalat" w:hAnsi="GHEA Grapalat" w:cs="SylfaenRegular"/>
          <w:noProof w:val="0"/>
          <w:kern w:val="0"/>
          <w:sz w:val="24"/>
          <w:szCs w:val="24"/>
        </w:rPr>
        <w:t>.</w:t>
      </w:r>
      <w:r w:rsidR="006A52BD">
        <w:rPr>
          <w:rFonts w:ascii="GHEA Grapalat" w:hAnsi="GHEA Grapalat" w:cs="SylfaenRegular"/>
          <w:noProof w:val="0"/>
          <w:kern w:val="0"/>
          <w:sz w:val="24"/>
          <w:szCs w:val="24"/>
        </w:rPr>
        <w:t xml:space="preserve"> պ</w:t>
      </w:r>
      <w:r w:rsidR="009C5707" w:rsidRPr="006A52BD">
        <w:rPr>
          <w:rFonts w:ascii="GHEA Grapalat" w:hAnsi="GHEA Grapalat" w:cs="SylfaenRegular"/>
          <w:noProof w:val="0"/>
          <w:kern w:val="0"/>
          <w:sz w:val="24"/>
          <w:szCs w:val="24"/>
        </w:rPr>
        <w:t>արապմունքների տևողությունը  նախատեսված է համապատասխանաբար 15ր և 20ր</w:t>
      </w:r>
      <w:bookmarkEnd w:id="3"/>
      <w:r w:rsidR="0008019C">
        <w:rPr>
          <w:rFonts w:ascii="GHEA Grapalat" w:hAnsi="GHEA Grapalat" w:cs="SylfaenRegular"/>
          <w:noProof w:val="0"/>
          <w:kern w:val="0"/>
          <w:sz w:val="24"/>
          <w:szCs w:val="24"/>
        </w:rPr>
        <w:t>:</w:t>
      </w:r>
    </w:p>
    <w:p w14:paraId="45E8C68F" w14:textId="6C0B21BE" w:rsidR="009C5707" w:rsidRPr="00615C32" w:rsidRDefault="00FC2B82" w:rsidP="006A52B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GHEA Grapalat" w:hAnsi="GHEA Grapalat" w:cs="SylfaenRegular"/>
          <w:noProof w:val="0"/>
          <w:kern w:val="0"/>
          <w:sz w:val="24"/>
          <w:szCs w:val="24"/>
        </w:rPr>
      </w:pPr>
      <w:r w:rsidRPr="00615C32">
        <w:rPr>
          <w:rFonts w:ascii="GHEA Grapalat" w:hAnsi="GHEA Grapalat" w:cs="SylfaenRegular"/>
          <w:noProof w:val="0"/>
          <w:kern w:val="0"/>
          <w:sz w:val="24"/>
          <w:szCs w:val="24"/>
        </w:rPr>
        <w:t>միջին և ավագ տարիքային խմբերում կարող է իրականացվել մինչև 2 լրացուցիչ կրթական ծրագիր</w:t>
      </w:r>
      <w:r w:rsidR="006A52BD">
        <w:rPr>
          <w:rFonts w:ascii="GHEA Grapalat" w:hAnsi="GHEA Grapalat" w:cs="SylfaenRegular"/>
          <w:noProof w:val="0"/>
          <w:kern w:val="0"/>
          <w:sz w:val="24"/>
          <w:szCs w:val="24"/>
        </w:rPr>
        <w:t>. պ</w:t>
      </w:r>
      <w:r w:rsidR="009C5707" w:rsidRPr="00615C32">
        <w:rPr>
          <w:rFonts w:ascii="GHEA Grapalat" w:hAnsi="GHEA Grapalat" w:cs="SylfaenRegular"/>
          <w:noProof w:val="0"/>
          <w:kern w:val="0"/>
          <w:sz w:val="24"/>
          <w:szCs w:val="24"/>
        </w:rPr>
        <w:t>արապմունքների տևողությունը  նախատեսված է համապատասխանաբար 25ր և 30ր:</w:t>
      </w:r>
    </w:p>
    <w:p w14:paraId="0EB77BB4" w14:textId="245A84C5" w:rsidR="00FC2B82" w:rsidRPr="006A52BD" w:rsidRDefault="00FC2B82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6A52BD">
        <w:rPr>
          <w:rFonts w:ascii="GHEA Grapalat" w:hAnsi="GHEA Grapalat" w:cs="SylfaenRegular"/>
          <w:noProof w:val="0"/>
          <w:kern w:val="0"/>
          <w:sz w:val="24"/>
          <w:szCs w:val="24"/>
        </w:rPr>
        <w:t>Լրացուցիչ կրթական ծրագրի անվանումը և բովանդակությունը չի կարող կրկնել տվյալ  տարիքային խմբի հիմնական ծրագրով նախատեսված որևէ ծրագրային բաղադրիչի անվանումը և բովանդակությունը:</w:t>
      </w:r>
    </w:p>
    <w:p w14:paraId="3A94363A" w14:textId="12E89F75" w:rsidR="00FC2B82" w:rsidRPr="00FC2B82" w:rsidRDefault="00FC2B82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</w:t>
      </w:r>
      <w:r w:rsidR="006A52BD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րագրի էջերն</w:t>
      </w: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անհրաժեշտ է  համարակալել։ </w:t>
      </w:r>
    </w:p>
    <w:p w14:paraId="5AC900C2" w14:textId="77777777" w:rsidR="00FC2B82" w:rsidRDefault="00FC2B82" w:rsidP="00FC2B82">
      <w:pPr>
        <w:pStyle w:val="ListParagraph"/>
        <w:spacing w:after="0" w:line="360" w:lineRule="auto"/>
        <w:ind w:left="360"/>
        <w:jc w:val="both"/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</w:pPr>
    </w:p>
    <w:p w14:paraId="03078CD3" w14:textId="703D9A36" w:rsidR="00FC2B82" w:rsidRPr="006A52BD" w:rsidRDefault="00FC2B82" w:rsidP="006A52BD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GHEA Grapalat" w:eastAsia="Times New Roman" w:hAnsi="GHEA Grapalat" w:cs="Calibri"/>
          <w:b/>
          <w:noProof w:val="0"/>
          <w:kern w:val="0"/>
          <w:sz w:val="24"/>
          <w:szCs w:val="24"/>
          <w14:ligatures w14:val="none"/>
        </w:rPr>
      </w:pPr>
      <w:r w:rsidRPr="006A52BD">
        <w:rPr>
          <w:rFonts w:ascii="GHEA Grapalat" w:eastAsia="Times New Roman" w:hAnsi="GHEA Grapalat" w:cs="Calibri"/>
          <w:b/>
          <w:noProof w:val="0"/>
          <w:kern w:val="0"/>
          <w:sz w:val="24"/>
          <w:szCs w:val="24"/>
          <w14:ligatures w14:val="none"/>
        </w:rPr>
        <w:t>ՆԱԽԱԴՊՐՈՑԱԿԱՆ ԾԱՌԱՅՈՒԹՅԱՆ ԿՐԹԱԿԱՆ ԾՐԱԳԻՐ</w:t>
      </w:r>
    </w:p>
    <w:p w14:paraId="037D52F1" w14:textId="77777777" w:rsidR="00C25995" w:rsidRPr="00FC2B82" w:rsidRDefault="00C25995" w:rsidP="00FC2B82">
      <w:pPr>
        <w:pStyle w:val="ListParagraph"/>
        <w:spacing w:after="0" w:line="360" w:lineRule="auto"/>
        <w:ind w:left="360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600B6959" w14:textId="2FE2ACB8" w:rsidR="00E95D18" w:rsidRPr="006A52BD" w:rsidRDefault="00E95D18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6A52BD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Նախադպրոցական ծառայությունը իրավաբանական անձի կարգավիճակ ունեցող կազմակերպության կամ դրա ստորաբաժանման կողմից նախադպրոցական տարիքի երեխայի կրթությանը և զարգացմանը միտված ծառայություն է, որն իրականացվում է կրթության պետական կառավարման լիազորված մարմնի երաշխավորած ծրագրի հիման վրա:</w:t>
      </w:r>
    </w:p>
    <w:p w14:paraId="6AA806FC" w14:textId="2B166F21" w:rsidR="007E76DB" w:rsidRPr="00FC2B82" w:rsidRDefault="00C25995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Ծառայության ծ</w:t>
      </w:r>
      <w:r w:rsidR="007E76DB"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րագիրը պետք  է ունենա հստակ կառուցվածք՝ բովանդակություն, ներածություն կամ բացատրագիր, առանձին գլուխներ/մասեր, գրականության ցանկ։</w:t>
      </w:r>
    </w:p>
    <w:p w14:paraId="4129FE3A" w14:textId="77777777" w:rsidR="00CB61E4" w:rsidRPr="00FC2B82" w:rsidRDefault="00CB61E4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Նախադպրոցական ծառայության տևողությունը կարող է սահմանվել առավելագույնը 4 ժամ:</w:t>
      </w:r>
    </w:p>
    <w:p w14:paraId="33FC21C3" w14:textId="0013A603" w:rsidR="007E76DB" w:rsidRPr="009C5707" w:rsidRDefault="007E76DB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FC2B82">
        <w:rPr>
          <w:rStyle w:val="normaltextrun"/>
          <w:rFonts w:ascii="GHEA Grapalat" w:hAnsi="GHEA Grapalat"/>
          <w:sz w:val="24"/>
          <w:szCs w:val="24"/>
        </w:rPr>
        <w:t>Ուսումնադաստիարակչական աշխատանքների</w:t>
      </w:r>
      <w:r>
        <w:rPr>
          <w:rStyle w:val="normaltextrun"/>
          <w:rFonts w:ascii="GHEA Grapalat" w:hAnsi="GHEA Grapalat"/>
          <w:sz w:val="24"/>
          <w:szCs w:val="24"/>
        </w:rPr>
        <w:t xml:space="preserve"> բովանդակությունն</w:t>
      </w:r>
      <w:r w:rsidRPr="00FC2B82">
        <w:rPr>
          <w:rStyle w:val="normaltextrun"/>
          <w:rFonts w:ascii="GHEA Grapalat" w:hAnsi="GHEA Grapalat"/>
          <w:sz w:val="24"/>
          <w:szCs w:val="24"/>
        </w:rPr>
        <w:t xml:space="preserve"> ա</w:t>
      </w:r>
      <w:r w:rsidRPr="00FC2B82">
        <w:rPr>
          <w:rStyle w:val="normaltextrun"/>
          <w:rFonts w:ascii="GHEA Grapalat" w:hAnsi="GHEA Grapalat"/>
          <w:color w:val="000000"/>
          <w:sz w:val="24"/>
          <w:szCs w:val="24"/>
          <w:shd w:val="clear" w:color="auto" w:fill="FFFFFF"/>
        </w:rPr>
        <w:t>նհրաժեշտ է հստակ ներկայացնել՝ նշելով ծրագրային բաղադրիչների նպատակները, թեմաները, թեմաների նպատակները, վերջնարդյունքները։</w:t>
      </w:r>
    </w:p>
    <w:p w14:paraId="65511C4A" w14:textId="64BFC1E6" w:rsidR="009C5707" w:rsidRPr="00C25995" w:rsidRDefault="009C5707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FC2B82">
        <w:rPr>
          <w:rFonts w:ascii="GHEA Grapalat" w:eastAsia="Times New Roman" w:hAnsi="GHEA Grapalat" w:cs="Segoe UI"/>
          <w:noProof w:val="0"/>
          <w:color w:val="000000"/>
          <w:kern w:val="0"/>
          <w:sz w:val="24"/>
          <w:szCs w:val="24"/>
          <w14:ligatures w14:val="none"/>
        </w:rPr>
        <w:t xml:space="preserve">Ծրագրում անհրաժեշտ է ներառել </w:t>
      </w: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սաների գործունեության տարբեր ձևերի հերթագայումը, խաղային և ուսումնական գործունեության հարաբերակցությունը </w:t>
      </w:r>
      <w:r w:rsidRPr="00C25995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տեսանելի դարձնող կանոնակարգ</w:t>
      </w:r>
      <w:r w:rsidR="00A8260F" w:rsidRPr="00C25995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(ռեժիմ)</w:t>
      </w:r>
      <w:r w:rsidRPr="00C25995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և պարապմունքների բաշխման ցանկ՝ ըստ տարիքային խմբերի:</w:t>
      </w:r>
    </w:p>
    <w:p w14:paraId="73B73E10" w14:textId="77777777" w:rsidR="009C5707" w:rsidRPr="00FC2B82" w:rsidRDefault="009C5707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2 ժամից ավելի կազմակերպվող նախադպրոցական ծառայության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կրթական</w:t>
      </w: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ծրագրի կանոնակարգում պետք </w:t>
      </w:r>
      <w:r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է </w:t>
      </w: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անպայման զբոսանք ներառվի: </w:t>
      </w:r>
    </w:p>
    <w:p w14:paraId="09D0D7C4" w14:textId="5D7969E6" w:rsidR="00E95D18" w:rsidRPr="00C25995" w:rsidRDefault="00E95D18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C25995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Նախադպրոցական ծառայության ծրագրի կազմման հիմքում կարող են լինե</w:t>
      </w:r>
      <w:r w:rsidR="00CB61E4" w:rsidRPr="00C25995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լ</w:t>
      </w:r>
      <w:r w:rsidRPr="00C25995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 xml:space="preserve"> նախադպրոցական կրթական համալիր ծրագրերը: Այս դեպքում անհրաժեշտ է ծրագրում ներառված կանոնակարգը կազմել այ</w:t>
      </w:r>
      <w:r w:rsidR="003C0585" w:rsidRPr="00C25995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</w:t>
      </w:r>
      <w:r w:rsidRPr="00C25995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պես, որ ուսումնական բեռնվածությունը չգերակշռի: Անհրաժեշտ է պահպանել ուսումնական և խաղային գործունեության հարաբերակցությունը:</w:t>
      </w:r>
    </w:p>
    <w:p w14:paraId="744743C2" w14:textId="1F512CF1" w:rsidR="00613273" w:rsidRPr="00FC2B82" w:rsidRDefault="00613273" w:rsidP="006A52BD">
      <w:pPr>
        <w:pStyle w:val="ListParagraph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FC2B82">
        <w:rPr>
          <w:rFonts w:ascii="GHEA Grapalat" w:eastAsia="Times New Roman" w:hAnsi="GHEA Grapalat" w:cs="Calibri"/>
          <w:noProof w:val="0"/>
          <w:kern w:val="0"/>
          <w:sz w:val="24"/>
          <w:szCs w:val="24"/>
          <w14:ligatures w14:val="none"/>
        </w:rPr>
        <w:t>Նախադպրոցական ծառայության կազմման համար հիմք չեն կարող հանդիսանալ Նախադպրոցական կրթական հիմնական ծրագրերը, որոնք գտնվում են փորձարկման փուլում և դեռևս լրամշակվելու են:</w:t>
      </w:r>
    </w:p>
    <w:p w14:paraId="44FE3E84" w14:textId="77777777" w:rsidR="00A8260F" w:rsidRPr="003C0585" w:rsidRDefault="00A8260F" w:rsidP="006A52BD">
      <w:pPr>
        <w:tabs>
          <w:tab w:val="left" w:pos="540"/>
        </w:tabs>
        <w:spacing w:line="360" w:lineRule="auto"/>
        <w:jc w:val="both"/>
        <w:rPr>
          <w:rStyle w:val="eop"/>
          <w:rFonts w:ascii="GHEA Grapalat" w:hAnsi="GHEA Grapalat" w:cs="Calibri"/>
          <w:color w:val="000000"/>
          <w:sz w:val="24"/>
          <w:szCs w:val="24"/>
          <w:shd w:val="clear" w:color="auto" w:fill="FFFFFF"/>
        </w:rPr>
      </w:pPr>
    </w:p>
    <w:p w14:paraId="0C0112BC" w14:textId="77777777" w:rsidR="00F4715F" w:rsidRDefault="00F4715F" w:rsidP="00C25995">
      <w:pPr>
        <w:pStyle w:val="ListParagraph"/>
        <w:spacing w:after="0" w:line="360" w:lineRule="auto"/>
        <w:ind w:left="2040"/>
        <w:jc w:val="both"/>
        <w:rPr>
          <w:rFonts w:ascii="GHEA Grapalat" w:hAnsi="GHEA Grapalat" w:cs="SylfaenRegular"/>
          <w:noProof w:val="0"/>
          <w:kern w:val="0"/>
          <w:sz w:val="24"/>
          <w:szCs w:val="24"/>
        </w:rPr>
      </w:pPr>
    </w:p>
    <w:p w14:paraId="63E84920" w14:textId="77777777" w:rsidR="00EB2707" w:rsidRDefault="00EB2707" w:rsidP="00C25995">
      <w:pPr>
        <w:pStyle w:val="ListParagraph"/>
        <w:spacing w:after="0" w:line="360" w:lineRule="auto"/>
        <w:ind w:left="2040"/>
        <w:jc w:val="both"/>
        <w:rPr>
          <w:rFonts w:ascii="GHEA Grapalat" w:hAnsi="GHEA Grapalat" w:cs="SylfaenRegular"/>
          <w:noProof w:val="0"/>
          <w:kern w:val="0"/>
          <w:sz w:val="24"/>
          <w:szCs w:val="24"/>
        </w:rPr>
      </w:pPr>
    </w:p>
    <w:p w14:paraId="614A4237" w14:textId="77777777" w:rsidR="00EB2707" w:rsidRDefault="00EB2707" w:rsidP="00C25995">
      <w:pPr>
        <w:pStyle w:val="ListParagraph"/>
        <w:spacing w:after="0" w:line="360" w:lineRule="auto"/>
        <w:ind w:left="2040"/>
        <w:jc w:val="both"/>
        <w:rPr>
          <w:rFonts w:ascii="GHEA Grapalat" w:hAnsi="GHEA Grapalat" w:cs="SylfaenRegular"/>
          <w:noProof w:val="0"/>
          <w:kern w:val="0"/>
          <w:sz w:val="24"/>
          <w:szCs w:val="24"/>
        </w:rPr>
      </w:pPr>
    </w:p>
    <w:p w14:paraId="5F378FD8" w14:textId="449E62DD" w:rsidR="004C4B56" w:rsidRPr="00C25995" w:rsidRDefault="004C4B56" w:rsidP="00C25995">
      <w:pPr>
        <w:pStyle w:val="ListParagraph"/>
        <w:spacing w:after="0" w:line="360" w:lineRule="auto"/>
        <w:ind w:left="2040"/>
        <w:jc w:val="both"/>
        <w:rPr>
          <w:rFonts w:ascii="GHEA Grapalat" w:hAnsi="GHEA Grapalat" w:cs="SylfaenRegular"/>
          <w:noProof w:val="0"/>
          <w:kern w:val="0"/>
          <w:sz w:val="24"/>
          <w:szCs w:val="24"/>
        </w:rPr>
      </w:pPr>
      <w:r w:rsidRPr="00C25995">
        <w:rPr>
          <w:rFonts w:ascii="GHEA Grapalat" w:hAnsi="GHEA Grapalat" w:cs="SylfaenRegular"/>
          <w:noProof w:val="0"/>
          <w:kern w:val="0"/>
          <w:sz w:val="24"/>
          <w:szCs w:val="24"/>
        </w:rPr>
        <w:t>Լիցենազավորման ենթակա չեն՝</w:t>
      </w:r>
    </w:p>
    <w:p w14:paraId="6FAD9A30" w14:textId="77777777" w:rsidR="00FC2B82" w:rsidRPr="00FC2B82" w:rsidRDefault="00FC2B82" w:rsidP="00FC2B82">
      <w:pPr>
        <w:spacing w:after="0" w:line="360" w:lineRule="auto"/>
        <w:ind w:left="180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5C2F6B00" w14:textId="5D7F2FD5" w:rsidR="004C4B56" w:rsidRPr="0008019C" w:rsidRDefault="004C4B56" w:rsidP="0008019C">
      <w:pPr>
        <w:pStyle w:val="ListParagraph"/>
        <w:numPr>
          <w:ilvl w:val="0"/>
          <w:numId w:val="34"/>
        </w:numPr>
        <w:spacing w:after="0" w:line="360" w:lineRule="auto"/>
        <w:ind w:left="90" w:firstLine="0"/>
        <w:jc w:val="both"/>
        <w:rPr>
          <w:rFonts w:ascii="GHEA Grapalat" w:eastAsia="Calibri" w:hAnsi="GHEA Grapalat" w:cs="Times New Roman"/>
          <w:sz w:val="24"/>
          <w:szCs w:val="24"/>
        </w:rPr>
      </w:pPr>
      <w:r w:rsidRPr="0008019C">
        <w:rPr>
          <w:rFonts w:ascii="GHEA Grapalat" w:hAnsi="GHEA Grapalat" w:cs="SylfaenRegular"/>
          <w:noProof w:val="0"/>
          <w:kern w:val="0"/>
          <w:sz w:val="24"/>
          <w:szCs w:val="24"/>
        </w:rPr>
        <w:t>արվեստի և սպորտի արտաուսումնական խմբակները, որոնք ուղղված են երեխաների հետաքրքրությունների,</w:t>
      </w:r>
      <w:r w:rsidRPr="0008019C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08019C">
        <w:rPr>
          <w:rFonts w:ascii="GHEA Grapalat" w:hAnsi="GHEA Grapalat" w:cs="SylfaenRegular"/>
          <w:noProof w:val="0"/>
          <w:kern w:val="0"/>
          <w:sz w:val="24"/>
          <w:szCs w:val="24"/>
        </w:rPr>
        <w:t>նախասիրությունների, ստեղծարար հմտությունների և ֆիզիկական ունակությունների զարգացմանը.</w:t>
      </w:r>
    </w:p>
    <w:p w14:paraId="5C23C1D2" w14:textId="765BFB77" w:rsidR="004C4B56" w:rsidRPr="0008019C" w:rsidRDefault="004C4B56" w:rsidP="0008019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90" w:firstLine="0"/>
        <w:jc w:val="both"/>
        <w:rPr>
          <w:rFonts w:ascii="GHEA Grapalat" w:hAnsi="GHEA Grapalat" w:cs="SylfaenRegular"/>
          <w:noProof w:val="0"/>
          <w:kern w:val="0"/>
          <w:sz w:val="24"/>
          <w:szCs w:val="24"/>
        </w:rPr>
      </w:pPr>
      <w:r w:rsidRPr="0008019C">
        <w:rPr>
          <w:rFonts w:ascii="GHEA Grapalat" w:hAnsi="GHEA Grapalat" w:cs="SylfaenRegular"/>
          <w:noProof w:val="0"/>
          <w:kern w:val="0"/>
          <w:sz w:val="24"/>
          <w:szCs w:val="24"/>
        </w:rPr>
        <w:t>կրթությանն աջակցող գործառույթ իրականացնող մանկավարժահոգեբանական աջակցության ծառայությունները՝ հոգեբանական, հատուկ և սոցիալ մանկավարժական, որոնք ուղղված են խոսքի, հաղորդակցման, հուզակամային, սոցիալ-անձնային, շարժողական և ֆիզիկական զարգացման խանգարում ունեցող երեխաների զարգացմանը:</w:t>
      </w:r>
    </w:p>
    <w:p w14:paraId="1CB78F52" w14:textId="4033DB10" w:rsidR="00F55690" w:rsidRDefault="00F55690" w:rsidP="00FC2B82">
      <w:pPr>
        <w:spacing w:after="0" w:line="360" w:lineRule="auto"/>
        <w:jc w:val="both"/>
        <w:textAlignment w:val="baseline"/>
        <w:rPr>
          <w:rFonts w:ascii="GHEA Grapalat" w:eastAsia="Times New Roman" w:hAnsi="GHEA Grapalat" w:cs="Segoe UI"/>
          <w:noProof w:val="0"/>
          <w:color w:val="000000"/>
          <w:kern w:val="0"/>
          <w:sz w:val="24"/>
          <w:szCs w:val="24"/>
          <w14:ligatures w14:val="none"/>
        </w:rPr>
      </w:pPr>
    </w:p>
    <w:p w14:paraId="51416943" w14:textId="77777777" w:rsidR="00B819F7" w:rsidRDefault="00B819F7">
      <w:pPr>
        <w:rPr>
          <w:rFonts w:ascii="GHEA Grapalat" w:eastAsia="Calibri" w:hAnsi="GHEA Grapalat" w:cs="Times New Roman"/>
          <w:noProof w:val="0"/>
        </w:rPr>
      </w:pPr>
    </w:p>
    <w:p w14:paraId="21FD0EE7" w14:textId="77777777" w:rsidR="00A435D6" w:rsidRPr="00336049" w:rsidRDefault="00A435D6" w:rsidP="00B819F7">
      <w:pPr>
        <w:rPr>
          <w:rFonts w:ascii="GHEA Grapalat" w:eastAsia="Calibri" w:hAnsi="GHEA Grapalat" w:cs="Times New Roman"/>
          <w:noProof w:val="0"/>
        </w:rPr>
      </w:pPr>
    </w:p>
    <w:p w14:paraId="70E0869A" w14:textId="49079007" w:rsidR="003C182C" w:rsidRDefault="00A435D6" w:rsidP="0043075E">
      <w:pPr>
        <w:spacing w:line="256" w:lineRule="auto"/>
        <w:rPr>
          <w:rFonts w:ascii="GHEA Grapalat" w:hAnsi="GHEA Grapalat" w:cs="Times New Roman"/>
          <w:sz w:val="24"/>
          <w:szCs w:val="24"/>
        </w:rPr>
      </w:pPr>
      <w:r w:rsidRPr="00336049">
        <w:rPr>
          <w:rFonts w:ascii="GHEA Grapalat" w:eastAsia="Calibri" w:hAnsi="GHEA Grapalat" w:cs="Times New Roman"/>
          <w:noProof w:val="0"/>
        </w:rPr>
        <w:tab/>
      </w:r>
      <w:r w:rsidRPr="00336049">
        <w:rPr>
          <w:rFonts w:ascii="GHEA Grapalat" w:eastAsia="Calibri" w:hAnsi="GHEA Grapalat" w:cs="Times New Roman"/>
          <w:noProof w:val="0"/>
          <w:sz w:val="28"/>
          <w:szCs w:val="28"/>
        </w:rPr>
        <w:t xml:space="preserve">            </w:t>
      </w:r>
    </w:p>
    <w:sectPr w:rsidR="003C182C" w:rsidSect="006A52BD">
      <w:footerReference w:type="default" r:id="rId8"/>
      <w:pgSz w:w="12240" w:h="15840"/>
      <w:pgMar w:top="180" w:right="72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BA3CA" w14:textId="77777777" w:rsidR="002D5E4F" w:rsidRDefault="002D5E4F" w:rsidP="0099133A">
      <w:pPr>
        <w:spacing w:after="0" w:line="240" w:lineRule="auto"/>
      </w:pPr>
      <w:r>
        <w:separator/>
      </w:r>
    </w:p>
  </w:endnote>
  <w:endnote w:type="continuationSeparator" w:id="0">
    <w:p w14:paraId="0018B863" w14:textId="77777777" w:rsidR="002D5E4F" w:rsidRDefault="002D5E4F" w:rsidP="0099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Regular">
    <w:altName w:val="Sylfae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6FD2C" w14:textId="77777777" w:rsidR="00613273" w:rsidRDefault="00613273">
    <w:pPr>
      <w:pStyle w:val="Footer"/>
      <w:tabs>
        <w:tab w:val="clear" w:pos="4680"/>
        <w:tab w:val="clear" w:pos="9360"/>
      </w:tabs>
      <w:jc w:val="center"/>
      <w:rPr>
        <w:caps/>
        <w:color w:val="4472C4" w:themeColor="accent1"/>
      </w:rPr>
    </w:pPr>
    <w:r>
      <w:rPr>
        <w:caps/>
        <w:noProof w:val="0"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noProof w:val="0"/>
        <w:color w:val="4472C4" w:themeColor="accent1"/>
      </w:rPr>
      <w:fldChar w:fldCharType="separate"/>
    </w:r>
    <w:r w:rsidR="00F17327"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340B72D2" w14:textId="77777777" w:rsidR="00336049" w:rsidRDefault="003360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C31AC" w14:textId="77777777" w:rsidR="002D5E4F" w:rsidRDefault="002D5E4F" w:rsidP="0099133A">
      <w:pPr>
        <w:spacing w:after="0" w:line="240" w:lineRule="auto"/>
      </w:pPr>
      <w:r>
        <w:separator/>
      </w:r>
    </w:p>
  </w:footnote>
  <w:footnote w:type="continuationSeparator" w:id="0">
    <w:p w14:paraId="1F14E51E" w14:textId="77777777" w:rsidR="002D5E4F" w:rsidRDefault="002D5E4F" w:rsidP="00991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1834501"/>
    <w:multiLevelType w:val="hybridMultilevel"/>
    <w:tmpl w:val="3B7EC916"/>
    <w:lvl w:ilvl="0" w:tplc="E050DE9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12800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E4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8E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E2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6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65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C1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083E"/>
    <w:multiLevelType w:val="hybridMultilevel"/>
    <w:tmpl w:val="87A2C590"/>
    <w:lvl w:ilvl="0" w:tplc="B3AA37A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649E5B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80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6D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4C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60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EA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9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85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FCD9"/>
    <w:multiLevelType w:val="hybridMultilevel"/>
    <w:tmpl w:val="3E7A293A"/>
    <w:lvl w:ilvl="0" w:tplc="1A32352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86DE9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545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85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63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C7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3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05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183F"/>
    <w:multiLevelType w:val="hybridMultilevel"/>
    <w:tmpl w:val="7858689C"/>
    <w:lvl w:ilvl="0" w:tplc="836EAA1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B90C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21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CB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EA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0E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A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AF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B67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B5BE5"/>
    <w:multiLevelType w:val="hybridMultilevel"/>
    <w:tmpl w:val="59184028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A4A6E89"/>
    <w:multiLevelType w:val="hybridMultilevel"/>
    <w:tmpl w:val="9ED86D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257C"/>
    <w:multiLevelType w:val="hybridMultilevel"/>
    <w:tmpl w:val="A348AE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F7C03"/>
    <w:multiLevelType w:val="hybridMultilevel"/>
    <w:tmpl w:val="9B2A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A2A1F"/>
    <w:multiLevelType w:val="hybridMultilevel"/>
    <w:tmpl w:val="2F6A6B5C"/>
    <w:lvl w:ilvl="0" w:tplc="FFFFFFFF">
      <w:start w:val="1"/>
      <w:numFmt w:val="decimal"/>
      <w:lvlText w:val="%1."/>
      <w:lvlJc w:val="left"/>
      <w:pPr>
        <w:ind w:left="540" w:hanging="360"/>
      </w:pPr>
      <w:rPr>
        <w:lang w:val="hy-AM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B13CCA"/>
    <w:multiLevelType w:val="hybridMultilevel"/>
    <w:tmpl w:val="963E75E6"/>
    <w:lvl w:ilvl="0" w:tplc="5400F3C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C9CC3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86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C9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E2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4D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A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63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81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555F8"/>
    <w:multiLevelType w:val="hybridMultilevel"/>
    <w:tmpl w:val="AD2CF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996CF0"/>
    <w:multiLevelType w:val="hybridMultilevel"/>
    <w:tmpl w:val="EFFE9F8E"/>
    <w:lvl w:ilvl="0" w:tplc="B6F439C6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C3BEF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A9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A1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E0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E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0F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EF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0F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E0434"/>
    <w:multiLevelType w:val="hybridMultilevel"/>
    <w:tmpl w:val="2C7E65FE"/>
    <w:lvl w:ilvl="0" w:tplc="532E9708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75DCD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EC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2C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4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C5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AB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A5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69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A2A77"/>
    <w:multiLevelType w:val="hybridMultilevel"/>
    <w:tmpl w:val="4A480C06"/>
    <w:lvl w:ilvl="0" w:tplc="AED8448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66BE2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2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84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85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8C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09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E9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23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B5362"/>
    <w:multiLevelType w:val="hybridMultilevel"/>
    <w:tmpl w:val="37E015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53E52"/>
    <w:multiLevelType w:val="hybridMultilevel"/>
    <w:tmpl w:val="0F72F01A"/>
    <w:lvl w:ilvl="0" w:tplc="CFE29D02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029A1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A29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EC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42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29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4C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B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82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08AD7"/>
    <w:multiLevelType w:val="hybridMultilevel"/>
    <w:tmpl w:val="377AA1CC"/>
    <w:lvl w:ilvl="0" w:tplc="A9EC5AE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27347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0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0B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5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CE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8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CB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A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E32B4"/>
    <w:multiLevelType w:val="hybridMultilevel"/>
    <w:tmpl w:val="B2DC34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623E7"/>
    <w:multiLevelType w:val="hybridMultilevel"/>
    <w:tmpl w:val="27CE5E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D40FC"/>
    <w:multiLevelType w:val="hybridMultilevel"/>
    <w:tmpl w:val="99B2E5A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75EE8"/>
    <w:multiLevelType w:val="hybridMultilevel"/>
    <w:tmpl w:val="7F0433B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1" w15:restartNumberingAfterBreak="0">
    <w:nsid w:val="568F031B"/>
    <w:multiLevelType w:val="hybridMultilevel"/>
    <w:tmpl w:val="E6B201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CA7B54">
      <w:start w:val="1"/>
      <w:numFmt w:val="decimal"/>
      <w:lvlText w:val="%2."/>
      <w:lvlJc w:val="left"/>
      <w:pPr>
        <w:ind w:left="1440" w:hanging="360"/>
      </w:pPr>
      <w:rPr>
        <w:rFonts w:eastAsiaTheme="minorHAnsi" w:cs="SylfaenRegular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A2446"/>
    <w:multiLevelType w:val="hybridMultilevel"/>
    <w:tmpl w:val="8500FAD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E95568D"/>
    <w:multiLevelType w:val="hybridMultilevel"/>
    <w:tmpl w:val="3320C5FA"/>
    <w:lvl w:ilvl="0" w:tplc="0409000F">
      <w:start w:val="1"/>
      <w:numFmt w:val="decimal"/>
      <w:lvlText w:val="%1."/>
      <w:lvlJc w:val="left"/>
      <w:pPr>
        <w:ind w:left="2640" w:hanging="360"/>
      </w:p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4" w15:restartNumberingAfterBreak="0">
    <w:nsid w:val="6063118A"/>
    <w:multiLevelType w:val="hybridMultilevel"/>
    <w:tmpl w:val="D5FCCD38"/>
    <w:lvl w:ilvl="0" w:tplc="EE886C44">
      <w:start w:val="1"/>
      <w:numFmt w:val="decimal"/>
      <w:lvlText w:val="%1."/>
      <w:lvlJc w:val="left"/>
      <w:pPr>
        <w:ind w:left="36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F579E5"/>
    <w:multiLevelType w:val="hybridMultilevel"/>
    <w:tmpl w:val="A34C4D40"/>
    <w:lvl w:ilvl="0" w:tplc="E85A6E60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0A85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6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6C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CB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4F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4E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EF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FB7B7"/>
    <w:multiLevelType w:val="hybridMultilevel"/>
    <w:tmpl w:val="AF5E5746"/>
    <w:lvl w:ilvl="0" w:tplc="929AA99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A5C28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47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2E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0D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65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0A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8F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8F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2307"/>
    <w:multiLevelType w:val="hybridMultilevel"/>
    <w:tmpl w:val="67FED298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606CB"/>
    <w:multiLevelType w:val="hybridMultilevel"/>
    <w:tmpl w:val="8A788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FC46C4"/>
    <w:multiLevelType w:val="hybridMultilevel"/>
    <w:tmpl w:val="3E56E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37BF6"/>
    <w:multiLevelType w:val="hybridMultilevel"/>
    <w:tmpl w:val="C330B1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C5FA9"/>
    <w:multiLevelType w:val="hybridMultilevel"/>
    <w:tmpl w:val="1B3E8EAE"/>
    <w:lvl w:ilvl="0" w:tplc="3FAC3AA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296A1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46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87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21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A4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61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08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EA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D4C37"/>
    <w:multiLevelType w:val="hybridMultilevel"/>
    <w:tmpl w:val="2008275A"/>
    <w:lvl w:ilvl="0" w:tplc="EB301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8A0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9A2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A8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8A0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20CC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E8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0A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8AA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26"/>
  </w:num>
  <w:num w:numId="5">
    <w:abstractNumId w:val="31"/>
  </w:num>
  <w:num w:numId="6">
    <w:abstractNumId w:val="16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25"/>
  </w:num>
  <w:num w:numId="12">
    <w:abstractNumId w:val="12"/>
  </w:num>
  <w:num w:numId="13">
    <w:abstractNumId w:val="1"/>
  </w:num>
  <w:num w:numId="14">
    <w:abstractNumId w:val="32"/>
  </w:num>
  <w:num w:numId="15">
    <w:abstractNumId w:val="17"/>
  </w:num>
  <w:num w:numId="16">
    <w:abstractNumId w:val="30"/>
  </w:num>
  <w:num w:numId="17">
    <w:abstractNumId w:val="5"/>
  </w:num>
  <w:num w:numId="18">
    <w:abstractNumId w:val="5"/>
  </w:num>
  <w:num w:numId="19">
    <w:abstractNumId w:val="22"/>
  </w:num>
  <w:num w:numId="20">
    <w:abstractNumId w:val="4"/>
  </w:num>
  <w:num w:numId="21">
    <w:abstractNumId w:val="24"/>
  </w:num>
  <w:num w:numId="22">
    <w:abstractNumId w:val="19"/>
  </w:num>
  <w:num w:numId="23">
    <w:abstractNumId w:val="18"/>
  </w:num>
  <w:num w:numId="24">
    <w:abstractNumId w:val="8"/>
  </w:num>
  <w:num w:numId="25">
    <w:abstractNumId w:val="23"/>
  </w:num>
  <w:num w:numId="26">
    <w:abstractNumId w:val="21"/>
  </w:num>
  <w:num w:numId="27">
    <w:abstractNumId w:val="20"/>
  </w:num>
  <w:num w:numId="28">
    <w:abstractNumId w:val="27"/>
  </w:num>
  <w:num w:numId="29">
    <w:abstractNumId w:val="6"/>
  </w:num>
  <w:num w:numId="30">
    <w:abstractNumId w:val="14"/>
  </w:num>
  <w:num w:numId="31">
    <w:abstractNumId w:val="7"/>
  </w:num>
  <w:num w:numId="32">
    <w:abstractNumId w:val="10"/>
  </w:num>
  <w:num w:numId="33">
    <w:abstractNumId w:val="2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18"/>
    <w:rsid w:val="0000142A"/>
    <w:rsid w:val="000316D2"/>
    <w:rsid w:val="0008019C"/>
    <w:rsid w:val="00085A08"/>
    <w:rsid w:val="00095251"/>
    <w:rsid w:val="000A1D77"/>
    <w:rsid w:val="000A30A8"/>
    <w:rsid w:val="000A310E"/>
    <w:rsid w:val="000B6C8E"/>
    <w:rsid w:val="000C1964"/>
    <w:rsid w:val="000C7616"/>
    <w:rsid w:val="000C7754"/>
    <w:rsid w:val="000E398D"/>
    <w:rsid w:val="000F3483"/>
    <w:rsid w:val="00140B84"/>
    <w:rsid w:val="00167DAE"/>
    <w:rsid w:val="001A086B"/>
    <w:rsid w:val="001D7318"/>
    <w:rsid w:val="0020439F"/>
    <w:rsid w:val="00226E57"/>
    <w:rsid w:val="002271E4"/>
    <w:rsid w:val="002444C4"/>
    <w:rsid w:val="002935B1"/>
    <w:rsid w:val="002B59EF"/>
    <w:rsid w:val="002C0D3A"/>
    <w:rsid w:val="002D5E4F"/>
    <w:rsid w:val="003136B0"/>
    <w:rsid w:val="00336049"/>
    <w:rsid w:val="003C0585"/>
    <w:rsid w:val="003C182C"/>
    <w:rsid w:val="003C277B"/>
    <w:rsid w:val="003E5721"/>
    <w:rsid w:val="0043075E"/>
    <w:rsid w:val="004B19B7"/>
    <w:rsid w:val="004C4B56"/>
    <w:rsid w:val="004F6289"/>
    <w:rsid w:val="00541C5F"/>
    <w:rsid w:val="00551447"/>
    <w:rsid w:val="00556C97"/>
    <w:rsid w:val="005A0199"/>
    <w:rsid w:val="005A4175"/>
    <w:rsid w:val="005A468F"/>
    <w:rsid w:val="005B4618"/>
    <w:rsid w:val="005B521A"/>
    <w:rsid w:val="005C29B0"/>
    <w:rsid w:val="005C5D04"/>
    <w:rsid w:val="005D5C9A"/>
    <w:rsid w:val="006075E5"/>
    <w:rsid w:val="00613273"/>
    <w:rsid w:val="00615C32"/>
    <w:rsid w:val="006239A6"/>
    <w:rsid w:val="00624687"/>
    <w:rsid w:val="0062590E"/>
    <w:rsid w:val="00635ECF"/>
    <w:rsid w:val="006926E6"/>
    <w:rsid w:val="006A1196"/>
    <w:rsid w:val="006A2FDD"/>
    <w:rsid w:val="006A43AD"/>
    <w:rsid w:val="006A52BD"/>
    <w:rsid w:val="006E393E"/>
    <w:rsid w:val="007558D6"/>
    <w:rsid w:val="007566A0"/>
    <w:rsid w:val="007765CA"/>
    <w:rsid w:val="007873D6"/>
    <w:rsid w:val="007C1924"/>
    <w:rsid w:val="007C4DCC"/>
    <w:rsid w:val="007E76DB"/>
    <w:rsid w:val="0080401E"/>
    <w:rsid w:val="00807B7C"/>
    <w:rsid w:val="00825EC4"/>
    <w:rsid w:val="008302D1"/>
    <w:rsid w:val="008460C9"/>
    <w:rsid w:val="00861D54"/>
    <w:rsid w:val="0089780A"/>
    <w:rsid w:val="008A1E8A"/>
    <w:rsid w:val="008A4340"/>
    <w:rsid w:val="008A5E20"/>
    <w:rsid w:val="008C5850"/>
    <w:rsid w:val="00924063"/>
    <w:rsid w:val="00981D1D"/>
    <w:rsid w:val="0099133A"/>
    <w:rsid w:val="009C5707"/>
    <w:rsid w:val="009D7096"/>
    <w:rsid w:val="009E0D6F"/>
    <w:rsid w:val="009E138D"/>
    <w:rsid w:val="00A435D6"/>
    <w:rsid w:val="00A8260F"/>
    <w:rsid w:val="00A84C99"/>
    <w:rsid w:val="00AF3E3B"/>
    <w:rsid w:val="00B035AD"/>
    <w:rsid w:val="00B0757D"/>
    <w:rsid w:val="00B819F7"/>
    <w:rsid w:val="00B932DE"/>
    <w:rsid w:val="00BB34DF"/>
    <w:rsid w:val="00BD3C69"/>
    <w:rsid w:val="00BE2FF3"/>
    <w:rsid w:val="00C25995"/>
    <w:rsid w:val="00C26A6A"/>
    <w:rsid w:val="00C316F4"/>
    <w:rsid w:val="00CB0830"/>
    <w:rsid w:val="00CB61E4"/>
    <w:rsid w:val="00CC2A46"/>
    <w:rsid w:val="00CD1898"/>
    <w:rsid w:val="00CE421C"/>
    <w:rsid w:val="00CE5CDD"/>
    <w:rsid w:val="00D37D33"/>
    <w:rsid w:val="00D7549B"/>
    <w:rsid w:val="00D876CD"/>
    <w:rsid w:val="00D94718"/>
    <w:rsid w:val="00DA37A0"/>
    <w:rsid w:val="00DA461C"/>
    <w:rsid w:val="00DB5292"/>
    <w:rsid w:val="00DC7C54"/>
    <w:rsid w:val="00E95D18"/>
    <w:rsid w:val="00EB2707"/>
    <w:rsid w:val="00EF4D54"/>
    <w:rsid w:val="00F17327"/>
    <w:rsid w:val="00F444FC"/>
    <w:rsid w:val="00F4715F"/>
    <w:rsid w:val="00F55690"/>
    <w:rsid w:val="00F57D57"/>
    <w:rsid w:val="00F7441F"/>
    <w:rsid w:val="00FB2C1B"/>
    <w:rsid w:val="00FC2B82"/>
    <w:rsid w:val="00FF7609"/>
    <w:rsid w:val="037C7339"/>
    <w:rsid w:val="041E301D"/>
    <w:rsid w:val="06255B81"/>
    <w:rsid w:val="082A9B55"/>
    <w:rsid w:val="0C0AEFA1"/>
    <w:rsid w:val="0CA9C4D4"/>
    <w:rsid w:val="0F755FF0"/>
    <w:rsid w:val="26BEAD81"/>
    <w:rsid w:val="28B110BE"/>
    <w:rsid w:val="2CF449B3"/>
    <w:rsid w:val="2F7CE55F"/>
    <w:rsid w:val="366AD478"/>
    <w:rsid w:val="3C619CC3"/>
    <w:rsid w:val="3CAAD02C"/>
    <w:rsid w:val="441D6651"/>
    <w:rsid w:val="4D1EA89D"/>
    <w:rsid w:val="4E89EEAC"/>
    <w:rsid w:val="4EB083A6"/>
    <w:rsid w:val="60CDA003"/>
    <w:rsid w:val="6610838A"/>
    <w:rsid w:val="6A4A5F8F"/>
    <w:rsid w:val="6D92FAAE"/>
    <w:rsid w:val="6F853171"/>
    <w:rsid w:val="73A6896A"/>
    <w:rsid w:val="7802FA3D"/>
    <w:rsid w:val="7AD42F8E"/>
    <w:rsid w:val="7C525E39"/>
    <w:rsid w:val="7D708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9D87"/>
  <w15:chartTrackingRefBased/>
  <w15:docId w15:val="{27687070-1228-42DC-9C04-1568E63B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6C97"/>
    <w:rPr>
      <w:b/>
      <w:bCs/>
    </w:rPr>
  </w:style>
  <w:style w:type="paragraph" w:styleId="ListParagraph">
    <w:name w:val="List Paragraph"/>
    <w:basedOn w:val="Normal"/>
    <w:uiPriority w:val="34"/>
    <w:qFormat/>
    <w:rsid w:val="00AF3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3A"/>
    <w:rPr>
      <w:noProof/>
      <w:lang w:val="hy-AM"/>
    </w:rPr>
  </w:style>
  <w:style w:type="paragraph" w:styleId="Footer">
    <w:name w:val="footer"/>
    <w:basedOn w:val="Normal"/>
    <w:link w:val="FooterChar"/>
    <w:uiPriority w:val="99"/>
    <w:unhideWhenUsed/>
    <w:rsid w:val="0099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3A"/>
    <w:rPr>
      <w:noProof/>
      <w:lang w:val="hy-AM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A435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780A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noProof/>
      <w:sz w:val="20"/>
      <w:szCs w:val="20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qFormat/>
    <w:rsid w:val="0043075E"/>
  </w:style>
  <w:style w:type="character" w:customStyle="1" w:styleId="eop">
    <w:name w:val="eop"/>
    <w:basedOn w:val="DefaultParagraphFont"/>
    <w:rsid w:val="0043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C1D1-CC39-41DB-BCFE-B37023E4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Աննա Ամիրջանյան</dc:creator>
  <cp:keywords>https:/mul2-edu.gov.am/tasks/1528228/oneclick/a7e1cf1fbe5a776b61a6f0612d4f9d20f854ed9e307d7aa6425149e6f565a5c1.docx?token=3f4f1963c21d143fa9dfa1b578119c64</cp:keywords>
  <dc:description/>
  <cp:lastModifiedBy>User</cp:lastModifiedBy>
  <cp:revision>2</cp:revision>
  <dcterms:created xsi:type="dcterms:W3CDTF">2024-05-15T12:55:00Z</dcterms:created>
  <dcterms:modified xsi:type="dcterms:W3CDTF">2024-05-15T12:55:00Z</dcterms:modified>
</cp:coreProperties>
</file>